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bg-BG"/>
        </w:rPr>
        <w:t>ПОЗДРАВИТЕЛЕН АДРЕС ДО УЧИЛИЩАТА ОТ НАЧАЛНИКА НА РУО-ПЕРНИК ПО СЛУЧАЙ ПЪРВИЯ УЧЕБЕН ДЕН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bg-BG"/>
        </w:rPr>
        <w:t> 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П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О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З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Д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Р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А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В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И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Т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Е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Л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Е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Н    А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Д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Р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Е</w:t>
      </w:r>
      <w:r w:rsidRPr="00F9282E">
        <w:rPr>
          <w:rFonts w:ascii="Segoe UI" w:eastAsia="Times New Roman" w:hAnsi="Segoe UI" w:cs="Segoe UI"/>
          <w:color w:val="373A3C"/>
          <w:sz w:val="28"/>
          <w:szCs w:val="28"/>
          <w:lang w:eastAsia="bg-BG"/>
        </w:rPr>
        <w:t> </w:t>
      </w:r>
      <w:r w:rsidRPr="00F9282E">
        <w:rPr>
          <w:rFonts w:ascii="Segoe UI" w:eastAsia="Times New Roman" w:hAnsi="Segoe UI" w:cs="Segoe UI"/>
          <w:b/>
          <w:bCs/>
          <w:color w:val="373A3C"/>
          <w:sz w:val="28"/>
          <w:szCs w:val="28"/>
          <w:lang w:eastAsia="bg-BG"/>
        </w:rPr>
        <w:t>С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bg-BG"/>
        </w:rPr>
        <w:t>УВАЖАЕМИ/УВАЖАЕМА ГОСПОДИН/ГОСПОЖО ДИРЕКТОР,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bg-BG"/>
        </w:rPr>
        <w:t>УВАЖЕМИ УЧИТЕЛИ,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bg-BG"/>
        </w:rPr>
        <w:t>СКЪПИ УЧЕНИЦИ И РОДИТЕЛИ,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Звънче звъни – здравей 15 септември!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За поредна година знаковата за българското общество дата 15 септември вълнува малки и големи с необикновена сила и ги пренася в света на буквите и науката. В този ден трудно се изразяват и описват емоциите на ученици, учители и родители, защото дори и най-хубавите думи не се побират в слово. Училищният звънец отново призовава учениците по пътя на познанието и превръща училището в работилница, където се формира мисълта на подрастващото поколение.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Уважаеми учители, прекрачете прага на училището, изпълнени с вяра и любов. Възпитавайте у Вашите ученици отношение към знанието като към най-висшата ценност. Насърчавайте ги да споделят с вас удовлетворението от наученото и радостта от постиженията. Дръжте ги здраво за ръка и ги водете уверено към бъдещето.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Скъпи ученици, вярвайте в силата на науката, защото тя променя съвременния свят! Учете всеотдайно от своите учители, защото те са хората, които ще Ви помогнат да станете по-образовани и по-добри хора. Младостта е изпълнена с достатъчно сили, за да гарантира реализирането на всяка мечта! Отворете умовете си за просвещението и приемете неоценимата помощ на своите учители, за да откриете най-доброто в себе си.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Скъпи родители, бъдете близо до Вашите деца, подкрепяйте ги и им помагайте в трудностите! Споделяйте техните успехи и загуби, преживявайте техните вълнения и поощрявайте тяхното любопитство. Извървете заедно с тях пътя към израстването и превръщането им в знаещи и мислещи хора!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bg-BG"/>
        </w:rPr>
        <w:t>УСПЕШНА УЧЕБНА ГОДИНА!</w:t>
      </w:r>
    </w:p>
    <w:p w:rsidR="00F9282E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b/>
          <w:bCs/>
          <w:i/>
          <w:iCs/>
          <w:color w:val="373A3C"/>
          <w:sz w:val="24"/>
          <w:szCs w:val="24"/>
          <w:lang w:eastAsia="bg-BG"/>
        </w:rPr>
        <w:t>ВАНЯ КОКОНОВА</w:t>
      </w:r>
    </w:p>
    <w:p w:rsidR="008717CF" w:rsidRPr="00F9282E" w:rsidRDefault="00F9282E" w:rsidP="00F928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F9282E">
        <w:rPr>
          <w:rFonts w:ascii="Segoe UI" w:eastAsia="Times New Roman" w:hAnsi="Segoe UI" w:cs="Segoe UI"/>
          <w:b/>
          <w:bCs/>
          <w:i/>
          <w:iCs/>
          <w:color w:val="373A3C"/>
          <w:sz w:val="24"/>
          <w:szCs w:val="24"/>
          <w:lang w:eastAsia="bg-BG"/>
        </w:rPr>
        <w:t>НАЧАЛНИК НА РУО-ПЕРНИК</w:t>
      </w:r>
      <w:bookmarkStart w:id="0" w:name="_GoBack"/>
      <w:bookmarkEnd w:id="0"/>
    </w:p>
    <w:sectPr w:rsidR="008717CF" w:rsidRPr="00F9282E" w:rsidSect="00F9282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E"/>
    <w:rsid w:val="002A1077"/>
    <w:rsid w:val="00C91996"/>
    <w:rsid w:val="00D8437E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Хриси</dc:creator>
  <cp:lastModifiedBy>Хриси</cp:lastModifiedBy>
  <cp:revision>1</cp:revision>
  <dcterms:created xsi:type="dcterms:W3CDTF">2022-09-15T09:25:00Z</dcterms:created>
  <dcterms:modified xsi:type="dcterms:W3CDTF">2022-09-15T09:26:00Z</dcterms:modified>
</cp:coreProperties>
</file>